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4A0C" w:rsidRDefault="007E4A0C" w:rsidP="007E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NGLESE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7E4A0C" w:rsidRDefault="007E4A0C" w:rsidP="007E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7E4A0C" w:rsidRDefault="007E4A0C" w:rsidP="007E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TERZA SCUOLA PRIMARIA</w:t>
      </w:r>
    </w:p>
    <w:p w:rsidR="007E4A0C" w:rsidRDefault="007E4A0C" w:rsidP="007E4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4A0C" w:rsidRDefault="007E4A0C" w:rsidP="007E4A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D41883" w:rsidRPr="007F13DA" w:rsidRDefault="00D41883" w:rsidP="00D41883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5635" w:type="dxa"/>
        <w:tblLook w:val="04A0" w:firstRow="1" w:lastRow="0" w:firstColumn="1" w:lastColumn="0" w:noHBand="0" w:noVBand="1"/>
      </w:tblPr>
      <w:tblGrid>
        <w:gridCol w:w="2503"/>
        <w:gridCol w:w="1603"/>
        <w:gridCol w:w="1985"/>
        <w:gridCol w:w="2194"/>
        <w:gridCol w:w="2194"/>
        <w:gridCol w:w="2578"/>
        <w:gridCol w:w="2578"/>
      </w:tblGrid>
      <w:tr w:rsidR="00D41883" w:rsidRPr="007E4A0C" w:rsidTr="007E4A0C">
        <w:trPr>
          <w:trHeight w:val="841"/>
        </w:trPr>
        <w:tc>
          <w:tcPr>
            <w:tcW w:w="2503" w:type="dxa"/>
            <w:shd w:val="clear" w:color="auto" w:fill="FFC000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PROFILO DELLE COMPETENZE DELLA SCUOLA PRIMARIA</w:t>
            </w:r>
          </w:p>
        </w:tc>
        <w:tc>
          <w:tcPr>
            <w:tcW w:w="1603" w:type="dxa"/>
            <w:shd w:val="clear" w:color="auto" w:fill="92D050"/>
          </w:tcPr>
          <w:p w:rsidR="00D41883" w:rsidRPr="007E4A0C" w:rsidRDefault="007E4A0C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DIMENSIONI</w:t>
            </w:r>
          </w:p>
        </w:tc>
        <w:tc>
          <w:tcPr>
            <w:tcW w:w="1985" w:type="dxa"/>
            <w:shd w:val="clear" w:color="auto" w:fill="5B9BD5" w:themeFill="accent1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ABILITA’</w:t>
            </w:r>
          </w:p>
        </w:tc>
        <w:tc>
          <w:tcPr>
            <w:tcW w:w="2194" w:type="dxa"/>
            <w:shd w:val="clear" w:color="auto" w:fill="FF6699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LIVELLO INIZIALE</w:t>
            </w:r>
          </w:p>
        </w:tc>
        <w:tc>
          <w:tcPr>
            <w:tcW w:w="2194" w:type="dxa"/>
            <w:shd w:val="clear" w:color="auto" w:fill="FFFF00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LIVELLO BASE</w:t>
            </w:r>
          </w:p>
        </w:tc>
        <w:tc>
          <w:tcPr>
            <w:tcW w:w="2578" w:type="dxa"/>
            <w:shd w:val="clear" w:color="auto" w:fill="FF0000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LIVELLO INTERMEDIO</w:t>
            </w:r>
          </w:p>
        </w:tc>
        <w:tc>
          <w:tcPr>
            <w:tcW w:w="2578" w:type="dxa"/>
            <w:shd w:val="clear" w:color="auto" w:fill="4472C4" w:themeFill="accent5"/>
          </w:tcPr>
          <w:p w:rsidR="00D41883" w:rsidRPr="007E4A0C" w:rsidRDefault="00D41883" w:rsidP="007E4A0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b/>
                <w:szCs w:val="24"/>
              </w:rPr>
              <w:t>LIVELLO AVANZATO</w:t>
            </w:r>
          </w:p>
        </w:tc>
      </w:tr>
      <w:tr w:rsidR="00D41883" w:rsidRPr="007E4A0C" w:rsidTr="00CE22BB">
        <w:trPr>
          <w:trHeight w:val="1698"/>
        </w:trPr>
        <w:tc>
          <w:tcPr>
            <w:tcW w:w="2503" w:type="dxa"/>
            <w:vMerge w:val="restart"/>
          </w:tcPr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È in grado di esprimersi a livello elementare in lingua inglese e di affrontare una comunicazione essenziale in semplici situazioni di vita quotidiana.</w:t>
            </w:r>
          </w:p>
        </w:tc>
        <w:tc>
          <w:tcPr>
            <w:tcW w:w="1603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ASCOLTO</w:t>
            </w:r>
          </w:p>
        </w:tc>
        <w:tc>
          <w:tcPr>
            <w:tcW w:w="1985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Comprendere vocaboli, istruzioni, espressioni e frasi </w:t>
            </w:r>
            <w:r w:rsidR="00AC0820" w:rsidRPr="007E4A0C">
              <w:rPr>
                <w:rFonts w:ascii="Times New Roman" w:hAnsi="Times New Roman" w:cs="Times New Roman"/>
                <w:szCs w:val="24"/>
              </w:rPr>
              <w:t xml:space="preserve">del mondo animale, pronunciate </w:t>
            </w:r>
            <w:r w:rsidRPr="007E4A0C">
              <w:rPr>
                <w:rFonts w:ascii="Times New Roman" w:hAnsi="Times New Roman" w:cs="Times New Roman"/>
                <w:szCs w:val="24"/>
              </w:rPr>
              <w:t>chiaramente e lentamente.</w:t>
            </w: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ascolta e comprende parte del messaggio. Comprende poche istruzioni e frasi correlate </w:t>
            </w:r>
            <w:r w:rsidR="00AC0820" w:rsidRPr="007E4A0C">
              <w:rPr>
                <w:rFonts w:ascii="Times New Roman" w:hAnsi="Times New Roman" w:cs="Times New Roman"/>
                <w:szCs w:val="24"/>
              </w:rPr>
              <w:t>agli animali.</w:t>
            </w: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 alunno ascolta e comprende il senso generale del messaggio. Esegue semplici istruzioni correlate </w:t>
            </w:r>
            <w:r w:rsidR="00AC0820" w:rsidRPr="007E4A0C">
              <w:rPr>
                <w:rFonts w:ascii="Times New Roman" w:hAnsi="Times New Roman" w:cs="Times New Roman"/>
                <w:szCs w:val="24"/>
              </w:rPr>
              <w:t>al mondo degli animali.</w:t>
            </w: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ascolta e comprende in buona parte il messaggio. Esegue in modo appropriato istruzioni correlate </w:t>
            </w:r>
            <w:r w:rsidR="00AC0820" w:rsidRPr="007E4A0C">
              <w:rPr>
                <w:rFonts w:ascii="Times New Roman" w:hAnsi="Times New Roman" w:cs="Times New Roman"/>
                <w:szCs w:val="24"/>
              </w:rPr>
              <w:t>al mondo animale.</w:t>
            </w: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ascolta, comprende e memorizza con sicurezza il messaggio. </w:t>
            </w:r>
            <w:r w:rsidR="00AC0820" w:rsidRPr="007E4A0C">
              <w:rPr>
                <w:rFonts w:ascii="Times New Roman" w:hAnsi="Times New Roman" w:cs="Times New Roman"/>
                <w:szCs w:val="24"/>
              </w:rPr>
              <w:t>Esegue in modo autonomo istruzioni relative al mondo animale.</w:t>
            </w:r>
          </w:p>
        </w:tc>
      </w:tr>
      <w:tr w:rsidR="00D41883" w:rsidRPr="007E4A0C" w:rsidTr="00CE22BB">
        <w:trPr>
          <w:trHeight w:val="1698"/>
        </w:trPr>
        <w:tc>
          <w:tcPr>
            <w:tcW w:w="2503" w:type="dxa"/>
            <w:vMerge/>
          </w:tcPr>
          <w:p w:rsidR="00D41883" w:rsidRPr="007E4A0C" w:rsidRDefault="00D41883" w:rsidP="007E4A0C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03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LETTURA</w:t>
            </w:r>
          </w:p>
        </w:tc>
        <w:tc>
          <w:tcPr>
            <w:tcW w:w="1985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Comprendere brevi messaggi, a</w:t>
            </w:r>
            <w:r w:rsidR="006E4AB1" w:rsidRPr="007E4A0C">
              <w:rPr>
                <w:rFonts w:ascii="Times New Roman" w:hAnsi="Times New Roman" w:cs="Times New Roman"/>
                <w:szCs w:val="24"/>
              </w:rPr>
              <w:t>ccompagnati da supporti visivi e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 sonori, cogliendo parole e frasi già acquisite a livello orale.</w:t>
            </w: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riconosce in parte parole scritte e conosciute, abbinate ad immagini; legge e comprende parzialmente testi adeguati. </w:t>
            </w: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L’alunno legge lentamente e con alcuni errori, estraendo informazioni essenziali su argomenti conosciuti.</w:t>
            </w: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legge correttamente e comprende il lessico legato al </w:t>
            </w:r>
            <w:r w:rsidR="006E4AB1" w:rsidRPr="007E4A0C">
              <w:rPr>
                <w:rFonts w:ascii="Times New Roman" w:hAnsi="Times New Roman" w:cs="Times New Roman"/>
                <w:szCs w:val="24"/>
              </w:rPr>
              <w:t>mondo animale.</w:t>
            </w: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L’alunno legge</w:t>
            </w:r>
            <w:r w:rsidR="006E4AB1" w:rsidRPr="007E4A0C">
              <w:rPr>
                <w:rFonts w:ascii="Times New Roman" w:hAnsi="Times New Roman" w:cs="Times New Roman"/>
                <w:szCs w:val="24"/>
              </w:rPr>
              <w:t xml:space="preserve"> in modo autonomo e comprende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 corretta</w:t>
            </w:r>
            <w:r w:rsidR="007E4A0C">
              <w:rPr>
                <w:rFonts w:ascii="Times New Roman" w:hAnsi="Times New Roman" w:cs="Times New Roman"/>
                <w:szCs w:val="24"/>
              </w:rPr>
              <w:t>mente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 il testo.</w:t>
            </w:r>
          </w:p>
        </w:tc>
      </w:tr>
      <w:tr w:rsidR="00D41883" w:rsidRPr="007E4A0C" w:rsidTr="00CE22BB">
        <w:trPr>
          <w:trHeight w:val="1698"/>
        </w:trPr>
        <w:tc>
          <w:tcPr>
            <w:tcW w:w="2503" w:type="dxa"/>
            <w:vMerge/>
          </w:tcPr>
          <w:p w:rsidR="00D41883" w:rsidRPr="007E4A0C" w:rsidRDefault="00D41883" w:rsidP="007E4A0C">
            <w:pPr>
              <w:spacing w:line="276" w:lineRule="auto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603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SCRITTURA</w:t>
            </w:r>
          </w:p>
        </w:tc>
        <w:tc>
          <w:tcPr>
            <w:tcW w:w="1985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Scrivere parole e </w:t>
            </w:r>
            <w:r w:rsidR="00D6747F" w:rsidRPr="007E4A0C">
              <w:rPr>
                <w:rFonts w:ascii="Times New Roman" w:hAnsi="Times New Roman" w:cs="Times New Roman"/>
                <w:szCs w:val="24"/>
              </w:rPr>
              <w:t>pronomi personali all’interno di una frase.</w:t>
            </w: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L’alunno scrive semplici parole in modo non sempre corr</w:t>
            </w:r>
            <w:r w:rsidR="00D6747F" w:rsidRPr="007E4A0C">
              <w:rPr>
                <w:rFonts w:ascii="Times New Roman" w:hAnsi="Times New Roman" w:cs="Times New Roman"/>
                <w:szCs w:val="24"/>
              </w:rPr>
              <w:t>etto e riesce in parte ad individuare il pronome personale adeguato.</w:t>
            </w:r>
          </w:p>
        </w:tc>
        <w:tc>
          <w:tcPr>
            <w:tcW w:w="2194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L’alunno scrive semplici parole</w:t>
            </w:r>
            <w:r w:rsidR="00D6747F" w:rsidRPr="007E4A0C">
              <w:rPr>
                <w:rFonts w:ascii="Times New Roman" w:hAnsi="Times New Roman" w:cs="Times New Roman"/>
                <w:szCs w:val="24"/>
              </w:rPr>
              <w:t xml:space="preserve"> ed individua il pronome personale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 in modo abbastanza corretto</w:t>
            </w:r>
            <w:r w:rsidR="00D6747F" w:rsidRPr="007E4A0C">
              <w:rPr>
                <w:rFonts w:ascii="Times New Roman" w:hAnsi="Times New Roman" w:cs="Times New Roman"/>
                <w:szCs w:val="24"/>
              </w:rPr>
              <w:t>.</w:t>
            </w: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 xml:space="preserve">L’alunno scrive parole </w:t>
            </w:r>
            <w:r w:rsidR="00B62B7F" w:rsidRPr="007E4A0C">
              <w:rPr>
                <w:rFonts w:ascii="Times New Roman" w:hAnsi="Times New Roman" w:cs="Times New Roman"/>
                <w:szCs w:val="24"/>
              </w:rPr>
              <w:t>ed individua il pronome personale in modo corretto.</w:t>
            </w:r>
          </w:p>
        </w:tc>
        <w:tc>
          <w:tcPr>
            <w:tcW w:w="2578" w:type="dxa"/>
          </w:tcPr>
          <w:p w:rsidR="007E4A0C" w:rsidRDefault="007E4A0C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</w:p>
          <w:p w:rsidR="00D41883" w:rsidRPr="007E4A0C" w:rsidRDefault="00D41883" w:rsidP="007E4A0C">
            <w:pPr>
              <w:spacing w:line="276" w:lineRule="auto"/>
              <w:rPr>
                <w:rFonts w:ascii="Times New Roman" w:hAnsi="Times New Roman" w:cs="Times New Roman"/>
                <w:szCs w:val="24"/>
              </w:rPr>
            </w:pPr>
            <w:r w:rsidRPr="007E4A0C">
              <w:rPr>
                <w:rFonts w:ascii="Times New Roman" w:hAnsi="Times New Roman" w:cs="Times New Roman"/>
                <w:szCs w:val="24"/>
              </w:rPr>
              <w:t>L’alunno scrive</w:t>
            </w:r>
            <w:r w:rsidR="00B62B7F" w:rsidRPr="007E4A0C">
              <w:rPr>
                <w:rFonts w:ascii="Times New Roman" w:hAnsi="Times New Roman" w:cs="Times New Roman"/>
                <w:szCs w:val="24"/>
              </w:rPr>
              <w:t xml:space="preserve"> autonomamente e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 con correttezza </w:t>
            </w:r>
            <w:r w:rsidR="00B62B7F" w:rsidRPr="007E4A0C">
              <w:rPr>
                <w:rFonts w:ascii="Times New Roman" w:hAnsi="Times New Roman" w:cs="Times New Roman"/>
                <w:szCs w:val="24"/>
              </w:rPr>
              <w:t xml:space="preserve">parole </w:t>
            </w:r>
            <w:r w:rsidRPr="007E4A0C">
              <w:rPr>
                <w:rFonts w:ascii="Times New Roman" w:hAnsi="Times New Roman" w:cs="Times New Roman"/>
                <w:szCs w:val="24"/>
              </w:rPr>
              <w:t xml:space="preserve">e </w:t>
            </w:r>
            <w:r w:rsidR="00B62B7F" w:rsidRPr="007E4A0C">
              <w:rPr>
                <w:rFonts w:ascii="Times New Roman" w:hAnsi="Times New Roman" w:cs="Times New Roman"/>
                <w:szCs w:val="24"/>
              </w:rPr>
              <w:t>pronomi personali all’interno di frasi.</w:t>
            </w:r>
          </w:p>
        </w:tc>
      </w:tr>
    </w:tbl>
    <w:p w:rsidR="007E4A0C" w:rsidRPr="007E4A0C" w:rsidRDefault="007E4A0C">
      <w:pPr>
        <w:spacing w:after="0" w:line="276" w:lineRule="auto"/>
        <w:rPr>
          <w:sz w:val="20"/>
        </w:rPr>
      </w:pPr>
      <w:bookmarkStart w:id="0" w:name="_GoBack"/>
      <w:bookmarkEnd w:id="0"/>
    </w:p>
    <w:sectPr w:rsidR="007E4A0C" w:rsidRPr="007E4A0C" w:rsidSect="00D41883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41883"/>
    <w:rsid w:val="00016E60"/>
    <w:rsid w:val="001C775A"/>
    <w:rsid w:val="006E4AB1"/>
    <w:rsid w:val="00787DD9"/>
    <w:rsid w:val="007E4A0C"/>
    <w:rsid w:val="00AC0820"/>
    <w:rsid w:val="00B62B7F"/>
    <w:rsid w:val="00D41883"/>
    <w:rsid w:val="00D67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76A5C3-AC13-4A11-AEB9-B1708F340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4188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D41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310</Words>
  <Characters>1768</Characters>
  <Application>Microsoft Office Word</Application>
  <DocSecurity>0</DocSecurity>
  <Lines>14</Lines>
  <Paragraphs>4</Paragraphs>
  <ScaleCrop>false</ScaleCrop>
  <Company/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marik</cp:lastModifiedBy>
  <cp:revision>3</cp:revision>
  <dcterms:created xsi:type="dcterms:W3CDTF">2017-02-16T16:55:00Z</dcterms:created>
  <dcterms:modified xsi:type="dcterms:W3CDTF">2017-02-25T18:38:00Z</dcterms:modified>
</cp:coreProperties>
</file>